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2013" w:rsidRPr="00844F4C" w:rsidRDefault="00C52013" w:rsidP="00C52013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2</w:t>
      </w:r>
    </w:p>
    <w:p w:rsidR="00C52013" w:rsidRPr="00844F4C" w:rsidRDefault="00C52013" w:rsidP="00C52013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C52013" w:rsidRDefault="00C52013" w:rsidP="00C52013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УТВЕРЖДЕН</w:t>
      </w:r>
    </w:p>
    <w:p w:rsidR="00C52013" w:rsidRDefault="00C52013" w:rsidP="00C52013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</w:p>
    <w:p w:rsidR="00C52013" w:rsidRPr="00844F4C" w:rsidRDefault="00C52013" w:rsidP="00C52013">
      <w:pPr>
        <w:pStyle w:val="a4"/>
        <w:tabs>
          <w:tab w:val="left" w:pos="708"/>
        </w:tabs>
        <w:ind w:left="56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распоряжением министерства </w:t>
      </w:r>
      <w:r w:rsidRPr="00844F4C">
        <w:rPr>
          <w:rFonts w:ascii="Times New Roman" w:hAnsi="Times New Roman" w:cs="Times New Roman"/>
          <w:sz w:val="28"/>
          <w:szCs w:val="28"/>
        </w:rPr>
        <w:t xml:space="preserve">сельского хозяйства </w:t>
      </w:r>
      <w:r w:rsidRPr="00844F4C">
        <w:rPr>
          <w:rFonts w:ascii="Times New Roman" w:hAnsi="Times New Roman" w:cs="Times New Roman"/>
          <w:sz w:val="28"/>
          <w:szCs w:val="28"/>
        </w:rPr>
        <w:br/>
        <w:t xml:space="preserve">и продовольствия </w:t>
      </w:r>
      <w:r w:rsidRPr="00844F4C">
        <w:rPr>
          <w:rFonts w:ascii="Times New Roman" w:hAnsi="Times New Roman" w:cs="Times New Roman"/>
          <w:sz w:val="28"/>
          <w:szCs w:val="28"/>
        </w:rPr>
        <w:br/>
        <w:t>Кировской области</w:t>
      </w:r>
    </w:p>
    <w:p w:rsidR="00C52013" w:rsidRPr="00844F4C" w:rsidRDefault="00C52013" w:rsidP="00C52013">
      <w:pPr>
        <w:pStyle w:val="a4"/>
        <w:tabs>
          <w:tab w:val="left" w:pos="708"/>
        </w:tabs>
        <w:spacing w:after="480"/>
        <w:ind w:left="5670"/>
        <w:rPr>
          <w:rFonts w:ascii="Times New Roman" w:hAnsi="Times New Roman" w:cs="Times New Roman"/>
          <w:sz w:val="28"/>
          <w:szCs w:val="28"/>
        </w:rPr>
      </w:pPr>
      <w:r w:rsidRPr="00844F4C">
        <w:rPr>
          <w:rFonts w:ascii="Times New Roman" w:hAnsi="Times New Roman" w:cs="Times New Roman"/>
          <w:sz w:val="28"/>
          <w:szCs w:val="28"/>
        </w:rPr>
        <w:t xml:space="preserve">от                          № </w:t>
      </w:r>
    </w:p>
    <w:p w:rsidR="00C52013" w:rsidRPr="00C52013" w:rsidRDefault="00C52013" w:rsidP="00C52013">
      <w:pPr>
        <w:pStyle w:val="ConsPlu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013">
        <w:rPr>
          <w:rFonts w:ascii="Times New Roman" w:hAnsi="Times New Roman" w:cs="Times New Roman"/>
          <w:b/>
          <w:sz w:val="28"/>
          <w:szCs w:val="28"/>
        </w:rPr>
        <w:t>ПЕРЕЧЕНЬ</w:t>
      </w:r>
    </w:p>
    <w:p w:rsidR="00C52013" w:rsidRDefault="00C52013" w:rsidP="00C52013">
      <w:pPr>
        <w:pStyle w:val="ConsPlu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52013">
        <w:rPr>
          <w:rFonts w:ascii="Times New Roman" w:hAnsi="Times New Roman" w:cs="Times New Roman"/>
          <w:b/>
          <w:sz w:val="28"/>
          <w:szCs w:val="28"/>
        </w:rPr>
        <w:t>муниципальных образований Кировской области, заявки которых прошли отбор, проведенный Министерством сельского хозяйства Российской Федерации, местным бюджетам которых в 202</w:t>
      </w:r>
      <w:r w:rsidR="00E4241F">
        <w:rPr>
          <w:rFonts w:ascii="Times New Roman" w:hAnsi="Times New Roman" w:cs="Times New Roman"/>
          <w:b/>
          <w:sz w:val="28"/>
          <w:szCs w:val="28"/>
        </w:rPr>
        <w:t>5</w:t>
      </w:r>
      <w:r w:rsidRPr="00C52013">
        <w:rPr>
          <w:rFonts w:ascii="Times New Roman" w:hAnsi="Times New Roman" w:cs="Times New Roman"/>
          <w:b/>
          <w:sz w:val="28"/>
          <w:szCs w:val="28"/>
        </w:rPr>
        <w:t xml:space="preserve"> году предоставляются субсидии из</w:t>
      </w:r>
      <w:r>
        <w:rPr>
          <w:rFonts w:ascii="Times New Roman" w:hAnsi="Times New Roman" w:cs="Times New Roman"/>
          <w:b/>
          <w:sz w:val="28"/>
          <w:szCs w:val="28"/>
        </w:rPr>
        <w:t> </w:t>
      </w:r>
      <w:r w:rsidRPr="00C52013">
        <w:rPr>
          <w:rFonts w:ascii="Times New Roman" w:hAnsi="Times New Roman" w:cs="Times New Roman"/>
          <w:b/>
          <w:sz w:val="28"/>
          <w:szCs w:val="28"/>
        </w:rPr>
        <w:t xml:space="preserve">областного бюджета на подготовку проектов межевания земельных участков и </w:t>
      </w:r>
      <w:r>
        <w:rPr>
          <w:rFonts w:ascii="Times New Roman" w:hAnsi="Times New Roman" w:cs="Times New Roman"/>
          <w:b/>
          <w:sz w:val="28"/>
          <w:szCs w:val="28"/>
        </w:rPr>
        <w:t>на проведение кадастровых работ</w:t>
      </w:r>
    </w:p>
    <w:p w:rsidR="00C52013" w:rsidRPr="00C52013" w:rsidRDefault="00C52013" w:rsidP="00C52013">
      <w:pPr>
        <w:pStyle w:val="ConsPlusNormal"/>
        <w:ind w:left="709" w:right="707" w:firstLine="0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4241F" w:rsidRDefault="00E4241F" w:rsidP="00C52013">
      <w:pPr>
        <w:pStyle w:val="ConsPlusNormal"/>
        <w:numPr>
          <w:ilvl w:val="0"/>
          <w:numId w:val="1"/>
        </w:numPr>
        <w:tabs>
          <w:tab w:val="left" w:pos="1134"/>
        </w:tabs>
        <w:spacing w:line="33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Вятскополянский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E4241F" w:rsidRDefault="00E4241F" w:rsidP="00E4241F">
      <w:pPr>
        <w:pStyle w:val="ConsPlusNormal"/>
        <w:numPr>
          <w:ilvl w:val="1"/>
          <w:numId w:val="1"/>
        </w:numPr>
        <w:tabs>
          <w:tab w:val="left" w:pos="1134"/>
        </w:tabs>
        <w:spacing w:line="33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Новобурецкое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E4241F" w:rsidRDefault="00E4241F" w:rsidP="00E4241F">
      <w:pPr>
        <w:pStyle w:val="ConsPlusNormal"/>
        <w:numPr>
          <w:ilvl w:val="1"/>
          <w:numId w:val="1"/>
        </w:numPr>
        <w:tabs>
          <w:tab w:val="left" w:pos="1134"/>
        </w:tabs>
        <w:spacing w:line="33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том числе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Слудское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C52013" w:rsidRDefault="00E4241F" w:rsidP="00C52013">
      <w:pPr>
        <w:pStyle w:val="ConsPlusNormal"/>
        <w:numPr>
          <w:ilvl w:val="0"/>
          <w:numId w:val="1"/>
        </w:numPr>
        <w:tabs>
          <w:tab w:val="left" w:pos="1134"/>
        </w:tabs>
        <w:spacing w:line="338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Зуевск</w:t>
      </w:r>
      <w:r w:rsidR="00C52013">
        <w:rPr>
          <w:rFonts w:ascii="Times New Roman" w:hAnsi="Times New Roman" w:cs="Times New Roman"/>
          <w:sz w:val="28"/>
          <w:szCs w:val="28"/>
        </w:rPr>
        <w:t>ий</w:t>
      </w:r>
      <w:r w:rsidR="00C52013" w:rsidRPr="00C52013">
        <w:rPr>
          <w:rFonts w:ascii="Times New Roman" w:hAnsi="Times New Roman" w:cs="Times New Roman"/>
          <w:sz w:val="28"/>
          <w:szCs w:val="28"/>
        </w:rPr>
        <w:t xml:space="preserve"> муниципальн</w:t>
      </w:r>
      <w:r w:rsidR="00C52013">
        <w:rPr>
          <w:rFonts w:ascii="Times New Roman" w:hAnsi="Times New Roman" w:cs="Times New Roman"/>
          <w:sz w:val="28"/>
          <w:szCs w:val="28"/>
        </w:rPr>
        <w:t>ый</w:t>
      </w:r>
      <w:r w:rsidR="00C52013" w:rsidRPr="00C52013">
        <w:rPr>
          <w:rFonts w:ascii="Times New Roman" w:hAnsi="Times New Roman" w:cs="Times New Roman"/>
          <w:sz w:val="28"/>
          <w:szCs w:val="28"/>
        </w:rPr>
        <w:t xml:space="preserve"> район</w:t>
      </w:r>
    </w:p>
    <w:p w:rsidR="00C52013" w:rsidRDefault="00C52013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том числе</w:t>
      </w:r>
      <w:r w:rsidRPr="00C5201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4241F" w:rsidRDefault="00E4241F" w:rsidP="00E4241F">
      <w:pPr>
        <w:pStyle w:val="ConsPlusNormal"/>
        <w:numPr>
          <w:ilvl w:val="1"/>
          <w:numId w:val="1"/>
        </w:numPr>
        <w:spacing w:line="33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Муниципальный район.</w:t>
      </w:r>
    </w:p>
    <w:p w:rsidR="00E4241F" w:rsidRDefault="00E4241F" w:rsidP="00E4241F">
      <w:pPr>
        <w:pStyle w:val="ConsPlusNormal"/>
        <w:numPr>
          <w:ilvl w:val="1"/>
          <w:numId w:val="1"/>
        </w:numPr>
        <w:spacing w:line="33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Мухинское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C52013" w:rsidRP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3.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Кикнурский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:rsidR="00C52013" w:rsidRP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4.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Немский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:rsidR="00C52013" w:rsidRPr="00C52013" w:rsidRDefault="00C52013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proofErr w:type="spellStart"/>
      <w:r w:rsidRPr="00C52013">
        <w:rPr>
          <w:rFonts w:ascii="Times New Roman" w:hAnsi="Times New Roman" w:cs="Times New Roman"/>
          <w:sz w:val="28"/>
          <w:szCs w:val="28"/>
        </w:rPr>
        <w:t>Пижанский</w:t>
      </w:r>
      <w:proofErr w:type="spellEnd"/>
      <w:r w:rsidRPr="00C5201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:rsidR="00C52013" w:rsidRPr="00C52013" w:rsidRDefault="00C52013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proofErr w:type="spellStart"/>
      <w:r w:rsidRPr="00C52013">
        <w:rPr>
          <w:rFonts w:ascii="Times New Roman" w:hAnsi="Times New Roman" w:cs="Times New Roman"/>
          <w:sz w:val="28"/>
          <w:szCs w:val="28"/>
        </w:rPr>
        <w:t>Уржумский</w:t>
      </w:r>
      <w:proofErr w:type="spellEnd"/>
      <w:r w:rsidRPr="00C52013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C52013" w:rsidRPr="00C52013" w:rsidRDefault="00C52013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013">
        <w:rPr>
          <w:rFonts w:ascii="Times New Roman" w:hAnsi="Times New Roman" w:cs="Times New Roman"/>
          <w:sz w:val="28"/>
          <w:szCs w:val="28"/>
        </w:rPr>
        <w:t>в том числе</w:t>
      </w:r>
    </w:p>
    <w:p w:rsidR="00C52013" w:rsidRP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6.1.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Уржумское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C52013" w:rsidRP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C520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Фаленский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муниципальный округ</w:t>
      </w:r>
    </w:p>
    <w:p w:rsidR="00C52013" w:rsidRP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</w:t>
      </w:r>
      <w:r w:rsidR="00C520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Шабалинский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C52013" w:rsidRP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2013">
        <w:rPr>
          <w:rFonts w:ascii="Times New Roman" w:hAnsi="Times New Roman" w:cs="Times New Roman"/>
          <w:sz w:val="28"/>
          <w:szCs w:val="28"/>
        </w:rPr>
        <w:t xml:space="preserve">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Яранский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муниципальный район</w:t>
      </w:r>
    </w:p>
    <w:p w:rsidR="00C52013" w:rsidRPr="00C52013" w:rsidRDefault="00C52013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52013">
        <w:rPr>
          <w:rFonts w:ascii="Times New Roman" w:hAnsi="Times New Roman" w:cs="Times New Roman"/>
          <w:sz w:val="28"/>
          <w:szCs w:val="28"/>
        </w:rPr>
        <w:t>в том числе</w:t>
      </w:r>
    </w:p>
    <w:p w:rsidR="00C52013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9</w:t>
      </w:r>
      <w:r w:rsidR="00C52013">
        <w:rPr>
          <w:rFonts w:ascii="Times New Roman" w:hAnsi="Times New Roman" w:cs="Times New Roman"/>
          <w:sz w:val="28"/>
          <w:szCs w:val="28"/>
        </w:rPr>
        <w:t xml:space="preserve">.1. </w:t>
      </w:r>
      <w:proofErr w:type="spellStart"/>
      <w:r w:rsidR="00C52013" w:rsidRPr="00C52013">
        <w:rPr>
          <w:rFonts w:ascii="Times New Roman" w:hAnsi="Times New Roman" w:cs="Times New Roman"/>
          <w:sz w:val="28"/>
          <w:szCs w:val="28"/>
        </w:rPr>
        <w:t>Куг</w:t>
      </w:r>
      <w:r>
        <w:rPr>
          <w:rFonts w:ascii="Times New Roman" w:hAnsi="Times New Roman" w:cs="Times New Roman"/>
          <w:sz w:val="28"/>
          <w:szCs w:val="28"/>
        </w:rPr>
        <w:t>ушерг</w:t>
      </w:r>
      <w:r w:rsidR="00C52013" w:rsidRPr="00C52013">
        <w:rPr>
          <w:rFonts w:ascii="Times New Roman" w:hAnsi="Times New Roman" w:cs="Times New Roman"/>
          <w:sz w:val="28"/>
          <w:szCs w:val="28"/>
        </w:rPr>
        <w:t>ское</w:t>
      </w:r>
      <w:proofErr w:type="spellEnd"/>
      <w:r w:rsidR="00C52013" w:rsidRPr="00C52013">
        <w:rPr>
          <w:rFonts w:ascii="Times New Roman" w:hAnsi="Times New Roman" w:cs="Times New Roman"/>
          <w:sz w:val="28"/>
          <w:szCs w:val="28"/>
        </w:rPr>
        <w:t xml:space="preserve"> сельское поселение</w:t>
      </w:r>
    </w:p>
    <w:p w:rsidR="00E4241F" w:rsidRDefault="00E4241F" w:rsidP="00C52013">
      <w:pPr>
        <w:pStyle w:val="ConsPlusNormal"/>
        <w:spacing w:line="338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p w:rsidR="00447E5D" w:rsidRDefault="00C52013" w:rsidP="00E4241F">
      <w:pPr>
        <w:pStyle w:val="ConsPlusNormal"/>
        <w:spacing w:line="360" w:lineRule="auto"/>
        <w:ind w:firstLine="709"/>
        <w:jc w:val="center"/>
      </w:pPr>
      <w:r>
        <w:rPr>
          <w:rFonts w:ascii="Times New Roman" w:hAnsi="Times New Roman" w:cs="Times New Roman"/>
          <w:sz w:val="28"/>
          <w:szCs w:val="28"/>
        </w:rPr>
        <w:t>––––––––––</w:t>
      </w:r>
    </w:p>
    <w:sectPr w:rsidR="00447E5D" w:rsidSect="00E4241F">
      <w:headerReference w:type="default" r:id="rId8"/>
      <w:pgSz w:w="11906" w:h="16838"/>
      <w:pgMar w:top="1134" w:right="851" w:bottom="709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3B20" w:rsidRDefault="00FF3B20">
      <w:pPr>
        <w:spacing w:after="0" w:line="240" w:lineRule="auto"/>
      </w:pPr>
      <w:r>
        <w:separator/>
      </w:r>
    </w:p>
  </w:endnote>
  <w:endnote w:type="continuationSeparator" w:id="0">
    <w:p w:rsidR="00FF3B20" w:rsidRDefault="00FF3B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3B20" w:rsidRDefault="00FF3B20">
      <w:pPr>
        <w:spacing w:after="0" w:line="240" w:lineRule="auto"/>
      </w:pPr>
      <w:r>
        <w:separator/>
      </w:r>
    </w:p>
  </w:footnote>
  <w:footnote w:type="continuationSeparator" w:id="0">
    <w:p w:rsidR="00FF3B20" w:rsidRDefault="00FF3B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65280138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8D30DE" w:rsidRPr="007B097A" w:rsidRDefault="00C52013">
        <w:pPr>
          <w:pStyle w:val="a4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7B097A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7B097A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E4241F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7B097A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8D30DE" w:rsidRDefault="00FF3B20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6A266B3"/>
    <w:multiLevelType w:val="multilevel"/>
    <w:tmpl w:val="6DF268FC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52013"/>
    <w:rsid w:val="00447E5D"/>
    <w:rsid w:val="00C52013"/>
    <w:rsid w:val="00E4241F"/>
    <w:rsid w:val="00FF3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C52013"/>
  </w:style>
  <w:style w:type="paragraph" w:styleId="a4">
    <w:name w:val="header"/>
    <w:basedOn w:val="a"/>
    <w:link w:val="a3"/>
    <w:uiPriority w:val="99"/>
    <w:rsid w:val="00C52013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C52013"/>
    <w:rPr>
      <w:rFonts w:eastAsiaTheme="minorEastAsia"/>
      <w:lang w:eastAsia="ru-RU"/>
    </w:rPr>
  </w:style>
  <w:style w:type="paragraph" w:customStyle="1" w:styleId="ConsPlusNormal">
    <w:name w:val="ConsPlusNormal"/>
    <w:rsid w:val="00C52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201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Верхний колонтитул Знак"/>
    <w:basedOn w:val="a0"/>
    <w:link w:val="a4"/>
    <w:uiPriority w:val="99"/>
    <w:locked/>
    <w:rsid w:val="00C52013"/>
  </w:style>
  <w:style w:type="paragraph" w:styleId="a4">
    <w:name w:val="header"/>
    <w:basedOn w:val="a"/>
    <w:link w:val="a3"/>
    <w:uiPriority w:val="99"/>
    <w:rsid w:val="00C52013"/>
    <w:pPr>
      <w:tabs>
        <w:tab w:val="center" w:pos="4153"/>
        <w:tab w:val="right" w:pos="8306"/>
      </w:tabs>
      <w:spacing w:after="0" w:line="240" w:lineRule="auto"/>
    </w:pPr>
    <w:rPr>
      <w:rFonts w:eastAsiaTheme="minorHAnsi"/>
      <w:lang w:eastAsia="en-US"/>
    </w:rPr>
  </w:style>
  <w:style w:type="character" w:customStyle="1" w:styleId="1">
    <w:name w:val="Верхний колонтитул Знак1"/>
    <w:basedOn w:val="a0"/>
    <w:uiPriority w:val="99"/>
    <w:semiHidden/>
    <w:rsid w:val="00C52013"/>
    <w:rPr>
      <w:rFonts w:eastAsiaTheme="minorEastAsia"/>
      <w:lang w:eastAsia="ru-RU"/>
    </w:rPr>
  </w:style>
  <w:style w:type="paragraph" w:customStyle="1" w:styleId="ConsPlusNormal">
    <w:name w:val="ConsPlusNormal"/>
    <w:rsid w:val="00C5201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151</Words>
  <Characters>865</Characters>
  <Application>Microsoft Office Word</Application>
  <DocSecurity>0</DocSecurity>
  <Lines>7</Lines>
  <Paragraphs>2</Paragraphs>
  <ScaleCrop>false</ScaleCrop>
  <Company/>
  <LinksUpToDate>false</LinksUpToDate>
  <CharactersWithSpaces>1014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DemakovaMM</dc:creator>
  <cp:lastModifiedBy>DemakovaMM</cp:lastModifiedBy>
  <cp:revision>2</cp:revision>
  <dcterms:created xsi:type="dcterms:W3CDTF">2024-03-11T07:34:00Z</dcterms:created>
  <dcterms:modified xsi:type="dcterms:W3CDTF">2025-02-24T10:40:00Z</dcterms:modified>
</cp:coreProperties>
</file>